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476E0" w14:textId="18B3BDB8" w:rsidR="00AB369E" w:rsidRDefault="00A70C0D" w:rsidP="00B117BE">
      <w:pPr>
        <w:spacing w:after="0"/>
        <w:ind w:left="28" w:right="28" w:hanging="10"/>
        <w:jc w:val="center"/>
      </w:pPr>
      <w:r>
        <w:t>План</w:t>
      </w:r>
    </w:p>
    <w:p w14:paraId="227B8BA9" w14:textId="77777777" w:rsidR="00B117BE" w:rsidRDefault="00A70C0D" w:rsidP="00B117BE">
      <w:pPr>
        <w:spacing w:after="0" w:line="279" w:lineRule="auto"/>
        <w:ind w:left="466" w:right="0" w:hanging="466"/>
        <w:jc w:val="center"/>
      </w:pPr>
      <w:r>
        <w:t xml:space="preserve">Работы Попечительского совета </w:t>
      </w:r>
    </w:p>
    <w:p w14:paraId="16C97A5C" w14:textId="77777777" w:rsidR="00B117BE" w:rsidRDefault="00B117BE" w:rsidP="00B117BE">
      <w:pPr>
        <w:spacing w:after="0" w:line="279" w:lineRule="auto"/>
        <w:ind w:left="466" w:right="0" w:hanging="466"/>
        <w:jc w:val="center"/>
      </w:pPr>
      <w:r>
        <w:t>А</w:t>
      </w:r>
      <w:r w:rsidR="00A70C0D">
        <w:t xml:space="preserve">втономного учреждения муниципального образования </w:t>
      </w:r>
    </w:p>
    <w:p w14:paraId="0DC94497" w14:textId="77777777" w:rsidR="00B117BE" w:rsidRDefault="00A70C0D" w:rsidP="00B117BE">
      <w:pPr>
        <w:spacing w:after="0" w:line="279" w:lineRule="auto"/>
        <w:ind w:left="466" w:right="0" w:hanging="466"/>
        <w:jc w:val="center"/>
      </w:pPr>
      <w:r>
        <w:t xml:space="preserve">Заводоуковский городской округ </w:t>
      </w:r>
    </w:p>
    <w:p w14:paraId="11A1385C" w14:textId="7D5902EF" w:rsidR="00AB369E" w:rsidRDefault="00A70C0D" w:rsidP="00B117BE">
      <w:pPr>
        <w:spacing w:after="0" w:line="279" w:lineRule="auto"/>
        <w:ind w:left="466" w:right="0" w:hanging="466"/>
        <w:jc w:val="center"/>
      </w:pPr>
      <w:bookmarkStart w:id="0" w:name="_GoBack"/>
      <w:bookmarkEnd w:id="0"/>
      <w:r>
        <w:t>«Комплексный центр социального обслуживания населения»</w:t>
      </w:r>
    </w:p>
    <w:p w14:paraId="70FBD1BF" w14:textId="7ADC8A37" w:rsidR="00AB369E" w:rsidRDefault="00A70C0D">
      <w:pPr>
        <w:spacing w:after="0"/>
        <w:ind w:left="28" w:right="0" w:hanging="10"/>
        <w:jc w:val="center"/>
      </w:pPr>
      <w:r>
        <w:t>на 20</w:t>
      </w:r>
      <w:r w:rsidR="00970DCC">
        <w:t>2</w:t>
      </w:r>
      <w:r w:rsidR="000B5B81">
        <w:t>3</w:t>
      </w:r>
      <w:r w:rsidR="00970DCC">
        <w:t xml:space="preserve"> </w:t>
      </w:r>
      <w:r>
        <w:t>г</w:t>
      </w:r>
      <w:r>
        <w:rPr>
          <w:b w:val="0"/>
        </w:rPr>
        <w:t xml:space="preserve">. </w:t>
      </w:r>
    </w:p>
    <w:tbl>
      <w:tblPr>
        <w:tblStyle w:val="TableGrid"/>
        <w:tblW w:w="9357" w:type="dxa"/>
        <w:tblInd w:w="-6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6"/>
        <w:gridCol w:w="3830"/>
        <w:gridCol w:w="2343"/>
        <w:gridCol w:w="2328"/>
      </w:tblGrid>
      <w:tr w:rsidR="00AB369E" w14:paraId="037C37B0" w14:textId="77777777">
        <w:trPr>
          <w:trHeight w:val="55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92A9" w14:textId="77777777" w:rsidR="00AB369E" w:rsidRDefault="00A70C0D">
            <w:pPr>
              <w:spacing w:after="7"/>
              <w:ind w:left="196" w:right="0"/>
            </w:pPr>
            <w:r>
              <w:rPr>
                <w:b w:val="0"/>
              </w:rPr>
              <w:t xml:space="preserve">№ </w:t>
            </w:r>
          </w:p>
          <w:p w14:paraId="35C9240E" w14:textId="77777777" w:rsidR="00AB369E" w:rsidRDefault="00A70C0D">
            <w:pPr>
              <w:spacing w:after="0"/>
              <w:ind w:right="72"/>
              <w:jc w:val="center"/>
            </w:pPr>
            <w:r>
              <w:rPr>
                <w:b w:val="0"/>
              </w:rPr>
              <w:t xml:space="preserve">п/п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EB95" w14:textId="77777777" w:rsidR="00AB369E" w:rsidRDefault="00A70C0D">
            <w:pPr>
              <w:spacing w:after="0"/>
              <w:ind w:right="122"/>
              <w:jc w:val="center"/>
            </w:pPr>
            <w:r>
              <w:rPr>
                <w:b w:val="0"/>
              </w:rPr>
              <w:t xml:space="preserve">Содержание мероприятия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52F9" w14:textId="77777777" w:rsidR="00AB369E" w:rsidRDefault="00A70C0D">
            <w:pPr>
              <w:spacing w:after="0"/>
              <w:ind w:left="60" w:right="0"/>
            </w:pPr>
            <w:r>
              <w:rPr>
                <w:b w:val="0"/>
              </w:rPr>
              <w:t xml:space="preserve">Сроки исполнения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FBDE" w14:textId="77777777" w:rsidR="00AB369E" w:rsidRDefault="00A70C0D">
            <w:pPr>
              <w:spacing w:after="0"/>
              <w:ind w:left="375" w:right="0" w:hanging="180"/>
            </w:pPr>
            <w:r>
              <w:rPr>
                <w:b w:val="0"/>
              </w:rPr>
              <w:t xml:space="preserve">Ответственные исполнители </w:t>
            </w:r>
          </w:p>
        </w:tc>
      </w:tr>
      <w:tr w:rsidR="00AB369E" w14:paraId="7C0F6FF3" w14:textId="77777777">
        <w:trPr>
          <w:trHeight w:val="57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0BB7" w14:textId="4787CB4B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4ED6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Проведение заседаний 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3C0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ежеквартальной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0C60" w14:textId="77777777" w:rsidR="00AB369E" w:rsidRDefault="00A70C0D">
            <w:pPr>
              <w:spacing w:after="0"/>
              <w:ind w:right="125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0AE8777D" w14:textId="77777777">
        <w:trPr>
          <w:trHeight w:val="84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BC81" w14:textId="3F8EC7D9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8B2F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Оказание содействия в привлечении волонтеров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0AF" w14:textId="77777777" w:rsidR="00AB369E" w:rsidRDefault="00A70C0D">
            <w:pPr>
              <w:spacing w:after="0"/>
              <w:ind w:right="116"/>
              <w:jc w:val="center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A819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158374C" w14:textId="77777777">
        <w:trPr>
          <w:trHeight w:val="138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69E2" w14:textId="327E8A13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C14B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Оказание содействия учреждению в реализации </w:t>
            </w:r>
          </w:p>
          <w:p w14:paraId="7AF12AF1" w14:textId="66C8FC66" w:rsidR="00AB369E" w:rsidRDefault="00A70C0D" w:rsidP="00614460">
            <w:pPr>
              <w:spacing w:after="0"/>
              <w:ind w:left="436" w:right="136" w:hanging="405"/>
              <w:jc w:val="both"/>
            </w:pPr>
            <w:r>
              <w:rPr>
                <w:b w:val="0"/>
              </w:rPr>
              <w:t>мероприятий, направленных на</w:t>
            </w:r>
            <w:r w:rsidR="0061446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увеличение показателей доступности учреждения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5172" w14:textId="77777777" w:rsidR="00AB369E" w:rsidRDefault="00A70C0D">
            <w:pPr>
              <w:tabs>
                <w:tab w:val="center" w:pos="907"/>
                <w:tab w:val="center" w:pos="1758"/>
              </w:tabs>
              <w:spacing w:after="0"/>
              <w:ind w:righ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постоянно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397D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73634B21" w14:textId="77777777">
        <w:trPr>
          <w:trHeight w:val="139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460B" w14:textId="3B83D47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E2AC" w14:textId="77777777" w:rsidR="00AB369E" w:rsidRDefault="00A70C0D" w:rsidP="00614460">
            <w:pPr>
              <w:spacing w:after="16" w:line="235" w:lineRule="auto"/>
              <w:ind w:right="0"/>
              <w:jc w:val="both"/>
            </w:pPr>
            <w:r>
              <w:rPr>
                <w:b w:val="0"/>
              </w:rPr>
              <w:t xml:space="preserve">Рассмотрение поступивших обращений в адрес </w:t>
            </w:r>
          </w:p>
          <w:p w14:paraId="0F89AFB0" w14:textId="77777777" w:rsidR="00AB369E" w:rsidRDefault="00A70C0D" w:rsidP="00614460">
            <w:pPr>
              <w:spacing w:after="42" w:line="235" w:lineRule="auto"/>
              <w:ind w:right="0"/>
              <w:jc w:val="both"/>
            </w:pPr>
            <w:r>
              <w:rPr>
                <w:b w:val="0"/>
              </w:rPr>
              <w:t xml:space="preserve">Попечительского совета, относящихся к компетенции </w:t>
            </w:r>
          </w:p>
          <w:p w14:paraId="3025A631" w14:textId="77777777" w:rsidR="00AB369E" w:rsidRDefault="00A70C0D" w:rsidP="00614460">
            <w:pPr>
              <w:spacing w:after="0"/>
              <w:ind w:right="104"/>
              <w:jc w:val="both"/>
            </w:pPr>
            <w:r>
              <w:rPr>
                <w:b w:val="0"/>
              </w:rPr>
              <w:t xml:space="preserve">Попечительского совета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6292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A6D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48655B10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31C30F4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146B" w14:textId="4B79CF3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2835" w14:textId="77777777" w:rsidR="00AB369E" w:rsidRDefault="00A70C0D" w:rsidP="00614460">
            <w:pPr>
              <w:spacing w:after="0"/>
              <w:ind w:left="76" w:right="0" w:hanging="15"/>
              <w:jc w:val="both"/>
            </w:pPr>
            <w:r>
              <w:rPr>
                <w:b w:val="0"/>
              </w:rPr>
              <w:t xml:space="preserve">Участие в рассмотрении жалоб получателей социальных услуг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6334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95B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64482126" w14:textId="77777777">
        <w:trPr>
          <w:trHeight w:val="82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CA72" w14:textId="1B0F347E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4E09" w14:textId="77777777" w:rsidR="00AB369E" w:rsidRDefault="00A70C0D" w:rsidP="00614460">
            <w:pPr>
              <w:spacing w:after="0"/>
              <w:ind w:left="46" w:right="149"/>
              <w:jc w:val="both"/>
            </w:pPr>
            <w:r>
              <w:rPr>
                <w:b w:val="0"/>
              </w:rPr>
              <w:t xml:space="preserve">Привлечение печатных и электронных СМИ к освещению работы учреждения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61D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8C9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0671EC1B" w14:textId="77777777">
        <w:trPr>
          <w:trHeight w:val="1667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9EE6" w14:textId="315D9280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AD34" w14:textId="77777777" w:rsidR="00AB369E" w:rsidRDefault="00A70C0D" w:rsidP="00614460">
            <w:pPr>
              <w:spacing w:after="0" w:line="271" w:lineRule="auto"/>
              <w:ind w:right="0"/>
            </w:pPr>
            <w:r>
              <w:rPr>
                <w:b w:val="0"/>
              </w:rPr>
              <w:t xml:space="preserve">Привлечение образовательных учреждений, организаций, </w:t>
            </w:r>
          </w:p>
          <w:p w14:paraId="237980F4" w14:textId="77777777" w:rsidR="00AB369E" w:rsidRDefault="00A70C0D" w:rsidP="00614460">
            <w:pPr>
              <w:spacing w:after="0" w:line="271" w:lineRule="auto"/>
              <w:ind w:left="376" w:right="0"/>
            </w:pPr>
            <w:r>
              <w:rPr>
                <w:b w:val="0"/>
              </w:rPr>
              <w:t>творческих коллективов к проведению культурно-</w:t>
            </w:r>
          </w:p>
          <w:p w14:paraId="0754DB0C" w14:textId="77777777" w:rsidR="00AB369E" w:rsidRDefault="00A70C0D" w:rsidP="00614460">
            <w:pPr>
              <w:spacing w:after="0"/>
              <w:ind w:right="0"/>
            </w:pPr>
            <w:r>
              <w:rPr>
                <w:b w:val="0"/>
              </w:rPr>
              <w:t xml:space="preserve">массовых и спортивных мероприятий 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1CFF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40F8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31FE5E3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257850CD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8626" w14:textId="6DCA12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3E71" w14:textId="77777777" w:rsidR="00AB369E" w:rsidRDefault="00A70C0D" w:rsidP="00614460">
            <w:pPr>
              <w:spacing w:after="0"/>
              <w:ind w:left="18" w:right="67"/>
              <w:jc w:val="both"/>
            </w:pPr>
            <w:r>
              <w:rPr>
                <w:b w:val="0"/>
              </w:rPr>
              <w:t xml:space="preserve">Привлечение благотворительной помощи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3856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196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306CF0F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9906" w14:textId="7C2E654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38C5" w14:textId="77777777" w:rsidR="00AB369E" w:rsidRDefault="00A70C0D" w:rsidP="00614460">
            <w:pPr>
              <w:spacing w:after="0"/>
              <w:ind w:right="89"/>
              <w:jc w:val="both"/>
            </w:pPr>
            <w:r>
              <w:rPr>
                <w:b w:val="0"/>
              </w:rPr>
              <w:t xml:space="preserve">Содействие в проведении </w:t>
            </w:r>
          </w:p>
          <w:p w14:paraId="4F7DC33E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Международного дня пожилого человека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0E05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B040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2EBC90A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1E5ABEC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2B40" w14:textId="1AF02E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DD97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Содействие в проведении Международного дня инвалида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AB31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5F9F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6D535B62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579D3E0A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572C" w14:textId="0B2E4F1F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609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решений, </w:t>
            </w:r>
          </w:p>
          <w:p w14:paraId="67AC5C6A" w14:textId="77777777" w:rsidR="00AB369E" w:rsidRDefault="00A70C0D" w:rsidP="00614460">
            <w:pPr>
              <w:spacing w:after="14"/>
              <w:ind w:left="25" w:right="0"/>
              <w:jc w:val="both"/>
            </w:pPr>
            <w:r>
              <w:rPr>
                <w:b w:val="0"/>
              </w:rPr>
              <w:t xml:space="preserve">отнесенных к компетенции </w:t>
            </w:r>
          </w:p>
          <w:p w14:paraId="5A62462B" w14:textId="77777777" w:rsidR="00AB369E" w:rsidRDefault="00A70C0D" w:rsidP="00614460">
            <w:pPr>
              <w:spacing w:after="0"/>
              <w:ind w:left="9" w:right="0"/>
              <w:jc w:val="both"/>
            </w:pPr>
            <w:r>
              <w:rPr>
                <w:b w:val="0"/>
              </w:rPr>
              <w:lastRenderedPageBreak/>
              <w:t xml:space="preserve">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BC89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lastRenderedPageBreak/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03D" w14:textId="77777777" w:rsidR="00AB369E" w:rsidRDefault="00A70C0D">
            <w:pPr>
              <w:spacing w:after="0"/>
              <w:ind w:right="12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6E66E1E0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3FE5" w14:textId="0A9DFC6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F826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 и </w:t>
            </w:r>
          </w:p>
          <w:p w14:paraId="6045C057" w14:textId="77777777" w:rsidR="00AB369E" w:rsidRDefault="00A70C0D" w:rsidP="00614460">
            <w:pPr>
              <w:spacing w:after="28"/>
              <w:ind w:left="8" w:right="0"/>
              <w:jc w:val="both"/>
            </w:pPr>
            <w:r>
              <w:rPr>
                <w:b w:val="0"/>
              </w:rPr>
              <w:t xml:space="preserve">рекомендаций, принятых на </w:t>
            </w:r>
          </w:p>
          <w:p w14:paraId="6EF0B13B" w14:textId="77777777" w:rsidR="00AB369E" w:rsidRDefault="00A70C0D" w:rsidP="00614460">
            <w:pPr>
              <w:spacing w:after="0"/>
              <w:ind w:right="6"/>
              <w:jc w:val="both"/>
            </w:pPr>
            <w:r>
              <w:rPr>
                <w:b w:val="0"/>
              </w:rPr>
              <w:t xml:space="preserve">Попечительском совете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064B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276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</w:tbl>
    <w:p w14:paraId="7BF43C71" w14:textId="77777777" w:rsidR="00AB369E" w:rsidRDefault="00A70C0D">
      <w:pPr>
        <w:spacing w:after="0"/>
        <w:ind w:left="4626" w:right="0"/>
        <w:jc w:val="both"/>
      </w:pPr>
      <w:r>
        <w:rPr>
          <w:b w:val="0"/>
        </w:rPr>
        <w:t xml:space="preserve"> </w:t>
      </w:r>
    </w:p>
    <w:sectPr w:rsidR="00AB369E">
      <w:pgSz w:w="11910" w:h="16845"/>
      <w:pgMar w:top="1148" w:right="912" w:bottom="1448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E73"/>
    <w:multiLevelType w:val="hybridMultilevel"/>
    <w:tmpl w:val="EDB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9E"/>
    <w:rsid w:val="000B5B81"/>
    <w:rsid w:val="003B1DE0"/>
    <w:rsid w:val="00614460"/>
    <w:rsid w:val="00970DCC"/>
    <w:rsid w:val="00A70C0D"/>
    <w:rsid w:val="00AB369E"/>
    <w:rsid w:val="00B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4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dcterms:created xsi:type="dcterms:W3CDTF">2024-08-21T10:46:00Z</dcterms:created>
  <dcterms:modified xsi:type="dcterms:W3CDTF">2024-08-21T10:52:00Z</dcterms:modified>
</cp:coreProperties>
</file>